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24" w:rsidRPr="00D80624" w:rsidRDefault="00D80624" w:rsidP="00D80624">
      <w:pPr>
        <w:spacing w:after="0"/>
        <w:rPr>
          <w:rFonts w:ascii="Arial" w:hAnsi="Arial" w:cs="Arial"/>
          <w:b/>
          <w:sz w:val="20"/>
          <w:szCs w:val="20"/>
        </w:rPr>
      </w:pPr>
      <w:r w:rsidRPr="00D80624">
        <w:rPr>
          <w:rFonts w:ascii="Arial" w:hAnsi="Arial" w:cs="Arial"/>
          <w:b/>
          <w:sz w:val="20"/>
          <w:szCs w:val="20"/>
        </w:rPr>
        <w:t>CONTRACTACIÓ ADMINISTRATIVA. PROCEDIMENTS D’ADJUDICACIÓ.</w:t>
      </w:r>
    </w:p>
    <w:p w:rsidR="00D80624" w:rsidRPr="000067C5" w:rsidRDefault="00D80624" w:rsidP="00D80624">
      <w:pPr>
        <w:spacing w:after="0"/>
        <w:rPr>
          <w:rFonts w:ascii="Arial" w:hAnsi="Arial" w:cs="Arial"/>
          <w:b/>
        </w:rPr>
      </w:pPr>
    </w:p>
    <w:p w:rsidR="00D80624" w:rsidRPr="000067C5" w:rsidRDefault="00D80624" w:rsidP="00D80624">
      <w:pPr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lang w:eastAsia="ca-ES"/>
        </w:rPr>
      </w:pPr>
      <w:r w:rsidRPr="000067C5">
        <w:rPr>
          <w:rFonts w:ascii="Arial" w:hAnsi="Arial" w:cs="Arial"/>
          <w:b/>
          <w:sz w:val="20"/>
          <w:szCs w:val="20"/>
          <w:lang w:eastAsia="ca-ES"/>
        </w:rPr>
        <w:t>Volum de contractació</w:t>
      </w:r>
    </w:p>
    <w:p w:rsidR="00D80624" w:rsidRPr="000067C5" w:rsidRDefault="00D80624" w:rsidP="00D80624">
      <w:pPr>
        <w:spacing w:before="100" w:beforeAutospacing="1" w:after="100" w:afterAutospacing="1"/>
        <w:contextualSpacing/>
        <w:rPr>
          <w:rFonts w:ascii="Arial" w:hAnsi="Arial" w:cs="Arial"/>
          <w:color w:val="FF0000"/>
          <w:sz w:val="20"/>
          <w:szCs w:val="20"/>
          <w:lang w:eastAsia="ca-ES"/>
        </w:rPr>
      </w:pPr>
    </w:p>
    <w:p w:rsidR="00D80624" w:rsidRPr="000067C5" w:rsidRDefault="00D80624" w:rsidP="0041346B">
      <w:pPr>
        <w:spacing w:after="0"/>
        <w:rPr>
          <w:rFonts w:ascii="Arial" w:hAnsi="Arial" w:cs="Arial"/>
          <w:sz w:val="20"/>
          <w:szCs w:val="20"/>
        </w:rPr>
      </w:pPr>
      <w:r w:rsidRPr="00333264">
        <w:rPr>
          <w:rFonts w:ascii="Arial" w:hAnsi="Arial" w:cs="Arial"/>
          <w:sz w:val="20"/>
          <w:szCs w:val="20"/>
        </w:rPr>
        <w:t xml:space="preserve">Durant </w:t>
      </w:r>
      <w:r w:rsidR="0041346B">
        <w:rPr>
          <w:rFonts w:ascii="Arial" w:hAnsi="Arial" w:cs="Arial"/>
          <w:sz w:val="20"/>
          <w:szCs w:val="20"/>
        </w:rPr>
        <w:t>l’</w:t>
      </w:r>
      <w:r w:rsidRPr="00333264">
        <w:rPr>
          <w:rFonts w:ascii="Arial" w:hAnsi="Arial" w:cs="Arial"/>
          <w:sz w:val="20"/>
          <w:szCs w:val="20"/>
        </w:rPr>
        <w:t xml:space="preserve">any 2024  </w:t>
      </w:r>
      <w:proofErr w:type="spellStart"/>
      <w:r w:rsidR="0041346B">
        <w:rPr>
          <w:rFonts w:ascii="Arial" w:hAnsi="Arial" w:cs="Arial"/>
          <w:sz w:val="20"/>
          <w:szCs w:val="20"/>
        </w:rPr>
        <w:t>l</w:t>
      </w:r>
      <w:r w:rsidRPr="00333264">
        <w:rPr>
          <w:rFonts w:ascii="Arial" w:hAnsi="Arial" w:cs="Arial"/>
          <w:sz w:val="20"/>
          <w:szCs w:val="20"/>
        </w:rPr>
        <w:t>’import</w:t>
      </w:r>
      <w:proofErr w:type="spellEnd"/>
      <w:r w:rsidRPr="00333264">
        <w:rPr>
          <w:rFonts w:ascii="Arial" w:hAnsi="Arial" w:cs="Arial"/>
          <w:sz w:val="20"/>
          <w:szCs w:val="20"/>
        </w:rPr>
        <w:t xml:space="preserve"> executat </w:t>
      </w:r>
      <w:r>
        <w:rPr>
          <w:rFonts w:ascii="Arial" w:hAnsi="Arial" w:cs="Arial"/>
          <w:sz w:val="20"/>
          <w:szCs w:val="20"/>
        </w:rPr>
        <w:t xml:space="preserve">en la </w:t>
      </w:r>
      <w:r w:rsidRPr="00333264">
        <w:rPr>
          <w:rFonts w:ascii="Arial" w:hAnsi="Arial" w:cs="Arial"/>
          <w:sz w:val="20"/>
          <w:szCs w:val="20"/>
        </w:rPr>
        <w:t>contractació de serveis, subministraments i d'obres ha estat de: 6.215.143,86 €.</w:t>
      </w:r>
    </w:p>
    <w:p w:rsidR="00D80624" w:rsidRPr="000067C5" w:rsidRDefault="00D80624" w:rsidP="00D80624">
      <w:pPr>
        <w:spacing w:after="0"/>
        <w:rPr>
          <w:rFonts w:ascii="Arial" w:hAnsi="Arial" w:cs="Arial"/>
          <w:sz w:val="20"/>
          <w:szCs w:val="20"/>
        </w:rPr>
      </w:pPr>
    </w:p>
    <w:p w:rsidR="00D80624" w:rsidRPr="0041346B" w:rsidRDefault="00D80624" w:rsidP="0041346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6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1985"/>
        <w:gridCol w:w="876"/>
        <w:gridCol w:w="2101"/>
      </w:tblGrid>
      <w:tr w:rsidR="00D80624" w:rsidRPr="00AA27F7" w:rsidTr="00AF10A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D80624" w:rsidRPr="00AA27F7" w:rsidRDefault="00D80624" w:rsidP="00AF10A3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AA2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Tipus de contracte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D80624" w:rsidRPr="00AA27F7" w:rsidRDefault="00D80624" w:rsidP="00AF10A3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AA2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D80624" w:rsidRPr="00AA27F7" w:rsidRDefault="00D80624" w:rsidP="00AF10A3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AA2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Import executat 2024 IVA inclòs</w:t>
            </w:r>
          </w:p>
        </w:tc>
      </w:tr>
      <w:tr w:rsidR="00D80624" w:rsidRPr="00B257FD" w:rsidTr="00AF10A3">
        <w:trPr>
          <w:trHeight w:val="30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left"/>
              <w:rPr>
                <w:rFonts w:ascii="Calibri" w:hAnsi="Calibri" w:cs="Calibri"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S</w:t>
            </w: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erveis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51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5.687.653,59 €</w:t>
            </w:r>
          </w:p>
        </w:tc>
      </w:tr>
      <w:tr w:rsidR="00D80624" w:rsidRPr="00B257FD" w:rsidTr="00AF10A3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left"/>
              <w:rPr>
                <w:rFonts w:ascii="Calibri" w:hAnsi="Calibri" w:cs="Calibri"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S</w:t>
            </w: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ubministraments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33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500.342,38 €</w:t>
            </w:r>
          </w:p>
        </w:tc>
      </w:tr>
      <w:tr w:rsidR="00D80624" w:rsidRPr="00B257FD" w:rsidTr="00AF10A3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left"/>
              <w:rPr>
                <w:rFonts w:ascii="Calibri" w:hAnsi="Calibri" w:cs="Calibri"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O</w:t>
            </w: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bres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5.995,55 €</w:t>
            </w:r>
          </w:p>
        </w:tc>
      </w:tr>
      <w:tr w:rsidR="00D80624" w:rsidRPr="00B257FD" w:rsidTr="00AF10A3">
        <w:trPr>
          <w:trHeight w:val="30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lef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Mixt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21.152,34€</w:t>
            </w:r>
          </w:p>
        </w:tc>
      </w:tr>
      <w:tr w:rsidR="00D80624" w:rsidRPr="00B257FD" w:rsidTr="00AF10A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D80624" w:rsidRPr="00B257FD" w:rsidRDefault="00D80624" w:rsidP="00AF10A3">
            <w:pPr>
              <w:jc w:val="lef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 xml:space="preserve">Total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86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D80624" w:rsidRPr="00B257FD" w:rsidRDefault="00D80624" w:rsidP="00AF10A3">
            <w:pPr>
              <w:jc w:val="right"/>
              <w:rPr>
                <w:rFonts w:ascii="Calibri" w:hAnsi="Calibri" w:cs="Calibri"/>
                <w:bCs/>
                <w:color w:val="000000"/>
                <w:lang w:eastAsia="ca-ES"/>
              </w:rPr>
            </w:pPr>
            <w:r w:rsidRPr="00B257F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ca-ES"/>
              </w:rPr>
              <w:t>6.215.143,86 €</w:t>
            </w:r>
          </w:p>
        </w:tc>
      </w:tr>
    </w:tbl>
    <w:p w:rsidR="00D80624" w:rsidRDefault="00D80624" w:rsidP="00D80624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:rsidR="00D80624" w:rsidRDefault="00D80624" w:rsidP="00D80624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5608701" cy="2131330"/>
            <wp:effectExtent l="12192" t="6083" r="8382" b="1267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 </w:t>
      </w:r>
      <w:r w:rsidRPr="009B56DF">
        <w:rPr>
          <w:rFonts w:ascii="Arial" w:hAnsi="Arial" w:cs="Arial"/>
          <w:sz w:val="20"/>
          <w:szCs w:val="20"/>
        </w:rPr>
        <w:t xml:space="preserve">Import executat </w:t>
      </w:r>
      <w:r>
        <w:rPr>
          <w:rFonts w:ascii="Arial" w:hAnsi="Arial" w:cs="Arial"/>
          <w:sz w:val="20"/>
          <w:szCs w:val="20"/>
        </w:rPr>
        <w:t xml:space="preserve">de l’exercici 2024 </w:t>
      </w:r>
      <w:r w:rsidRPr="009B56DF">
        <w:rPr>
          <w:rFonts w:ascii="Arial" w:hAnsi="Arial" w:cs="Arial"/>
          <w:sz w:val="20"/>
          <w:szCs w:val="20"/>
        </w:rPr>
        <w:t xml:space="preserve">per procediment de licitació </w:t>
      </w:r>
      <w:r>
        <w:rPr>
          <w:rFonts w:ascii="Arial" w:hAnsi="Arial" w:cs="Arial"/>
          <w:sz w:val="20"/>
          <w:szCs w:val="20"/>
        </w:rPr>
        <w:t>és:</w:t>
      </w: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6114415" cy="1566545"/>
            <wp:effectExtent l="19050" t="0" r="63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lastRenderedPageBreak/>
        <w:drawing>
          <wp:inline distT="0" distB="0" distL="0" distR="0">
            <wp:extent cx="5565632" cy="2727325"/>
            <wp:effectExtent l="11216" t="0" r="4802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  <w:r w:rsidRPr="000067C5">
        <w:rPr>
          <w:rFonts w:ascii="Arial" w:hAnsi="Arial" w:cs="Arial"/>
          <w:sz w:val="20"/>
          <w:szCs w:val="20"/>
        </w:rPr>
        <w:t>Respecte a les adjudicacions de contractes al 202</w:t>
      </w:r>
      <w:r>
        <w:rPr>
          <w:rFonts w:ascii="Arial" w:hAnsi="Arial" w:cs="Arial"/>
          <w:sz w:val="20"/>
          <w:szCs w:val="20"/>
        </w:rPr>
        <w:t>4</w:t>
      </w:r>
      <w:r w:rsidRPr="000067C5">
        <w:rPr>
          <w:rFonts w:ascii="Arial" w:hAnsi="Arial" w:cs="Arial"/>
          <w:sz w:val="20"/>
          <w:szCs w:val="20"/>
        </w:rPr>
        <w:t>, el detall és el següent. El resum dels mateixos consta al llistat adjunt: “Contractació administrativa”:</w:t>
      </w:r>
    </w:p>
    <w:p w:rsidR="00D80624" w:rsidRDefault="00D80624" w:rsidP="00D806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6668"/>
        <w:gridCol w:w="2268"/>
      </w:tblGrid>
      <w:tr w:rsidR="00D80624" w:rsidRPr="009B56DF" w:rsidTr="00AF10A3">
        <w:trPr>
          <w:trHeight w:val="9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Contractes adjudicats 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Import d'adjudicació (IVA inclòs)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Contracte basat en Acord Marc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Serveis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3.500,00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Multiplicitat de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3.500,00</w:t>
            </w:r>
          </w:p>
        </w:tc>
      </w:tr>
      <w:tr w:rsidR="00D80624" w:rsidRPr="009B56DF" w:rsidTr="00AF10A3">
        <w:trPr>
          <w:trHeight w:val="881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Contracte basat en l'Acord Marc d'Assegurances per a la contractació de diferent assegurances (07/2020) Asseg. Responsabilitat civil d'alts càrrecs i personal electe, Lot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3.500,00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Subministrament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175.000,00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Multiplicitat de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175.000,00</w:t>
            </w:r>
          </w:p>
        </w:tc>
      </w:tr>
      <w:tr w:rsidR="00D80624" w:rsidRPr="009B56DF" w:rsidTr="00AF10A3">
        <w:trPr>
          <w:trHeight w:val="1079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Contracte de subministrament de gas pels diferents centres de l'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IMSP, mitjançant la central de compres centralitzada de l'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ACM a través de  l'acord marc del subministrament de gas a les entitats locals de Catalunya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150.000,00</w:t>
            </w:r>
          </w:p>
        </w:tc>
      </w:tr>
      <w:tr w:rsidR="00D80624" w:rsidRPr="009B56DF" w:rsidTr="00AF10A3">
        <w:trPr>
          <w:trHeight w:val="525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Energia elèctrica, en Baixa Tensió, Lot 1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25.000,00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Contracte menor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5.995,55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d’adjudicació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5.995,55</w:t>
            </w:r>
          </w:p>
        </w:tc>
      </w:tr>
      <w:tr w:rsidR="00D80624" w:rsidRPr="009B56DF" w:rsidTr="00AF10A3">
        <w:trPr>
          <w:trHeight w:val="745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Actualització i modificació de la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instal.lació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gas de l'Escola d'Educació Especial Maregassa, per adequació a la normativa vigent, motivada per la inspecció tècnica del gas.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5.995,55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Serveis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16.866,16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16.866,16</w:t>
            </w:r>
          </w:p>
        </w:tc>
      </w:tr>
      <w:tr w:rsidR="00D80624" w:rsidRPr="009B56DF" w:rsidTr="00AF10A3">
        <w:trPr>
          <w:trHeight w:val="510"/>
          <w:tblHeader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menor pel servei d’una intervenció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grupal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suport a l’equip del CDIAP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2.470,00</w:t>
            </w:r>
          </w:p>
        </w:tc>
      </w:tr>
      <w:tr w:rsidR="00D80624" w:rsidRPr="009B56DF" w:rsidTr="00AF10A3">
        <w:trPr>
          <w:trHeight w:val="97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lastRenderedPageBreak/>
              <w:t>Contracte menor per a la reparació de 5 ordinadors sinistrats a l'Escola d'Educació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Especial Llevant, i 1 ordinadors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l'EEE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Maregassa 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'Institut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Serveis Personals (IMSP), de l'Ajuntament de Badalona.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1.098,31</w:t>
            </w:r>
          </w:p>
        </w:tc>
      </w:tr>
      <w:tr w:rsidR="00D80624" w:rsidRPr="009B56DF" w:rsidTr="00AF10A3">
        <w:trPr>
          <w:trHeight w:val="573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Contracte menor per a la substitució de la placa base de maniobra de l' ascensor de l'edifici d' ESPAIS de la Regidoria de Serveis Socials.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4.811,44</w:t>
            </w:r>
          </w:p>
        </w:tc>
      </w:tr>
      <w:tr w:rsidR="00D80624" w:rsidRPr="009B56DF" w:rsidTr="00AF10A3">
        <w:trPr>
          <w:trHeight w:val="553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Menor servei transport desplaçaments usuaris Llar salut mental Sant Roc a l'aeroport Jose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Tarradelles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900,00</w:t>
            </w:r>
          </w:p>
        </w:tc>
      </w:tr>
      <w:tr w:rsidR="00D80624" w:rsidRPr="009B56DF" w:rsidTr="00AF10A3">
        <w:trPr>
          <w:trHeight w:val="112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ervei de neteja i desinfecció d'urgència, així com la presa de mostres i analítiques en les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instalolacions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d'aigua freda i calenta sanitària de les tres residències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l'IMSP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, Llar residència de Salut Mental Sant Roc, Residència de Físics i la Residència Vicenç Bosch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5.880,31</w:t>
            </w:r>
          </w:p>
        </w:tc>
      </w:tr>
      <w:tr w:rsidR="00D80624" w:rsidRPr="009B56DF" w:rsidTr="00AF10A3">
        <w:trPr>
          <w:trHeight w:val="265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Servei d'enquadernació actes consell d'administració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998,25</w:t>
            </w:r>
          </w:p>
        </w:tc>
      </w:tr>
      <w:tr w:rsidR="00D80624" w:rsidRPr="009B56DF" w:rsidTr="00AF10A3">
        <w:trPr>
          <w:trHeight w:val="888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Subscripció d’una llicència anual i l'adquisició dels productes i serveis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l'ITeC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TCQ i banc BEDEC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la Tecnologia de la Construcció de Catalunya.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707,85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Subministrament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60.923,89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60.923,89</w:t>
            </w:r>
          </w:p>
        </w:tc>
      </w:tr>
      <w:tr w:rsidR="00D80624" w:rsidRPr="009B56DF" w:rsidTr="00AF10A3">
        <w:trPr>
          <w:trHeight w:val="319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Contractació de serveis d'assessorament jurídic en matèria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13.310,00</w:t>
            </w:r>
          </w:p>
        </w:tc>
      </w:tr>
      <w:tr w:rsidR="00D80624" w:rsidRPr="009B56DF" w:rsidTr="00AF10A3">
        <w:trPr>
          <w:trHeight w:val="551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Contracte menor mi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xt pel subministrament i la col·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locació d’aparells de climatització per a la Residència de Disminuïts Físics.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15.550,25</w:t>
            </w:r>
          </w:p>
        </w:tc>
      </w:tr>
      <w:tr w:rsidR="00D80624" w:rsidRPr="009B56DF" w:rsidTr="00AF10A3">
        <w:trPr>
          <w:trHeight w:val="51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Contracte menor pel subministrament d'electrodomèstics de diferents centres de l'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IMSP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5.740,88</w:t>
            </w:r>
          </w:p>
        </w:tc>
      </w:tr>
      <w:tr w:rsidR="00D80624" w:rsidRPr="009B56DF" w:rsidTr="00AF10A3">
        <w:trPr>
          <w:trHeight w:val="609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Contracte menor pel subministrament de dues lliteres dutxa per a la Residència Domènech i Montaner.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5.575,56</w:t>
            </w:r>
          </w:p>
        </w:tc>
      </w:tr>
      <w:tr w:rsidR="00D80624" w:rsidRPr="009B56DF" w:rsidTr="00AF10A3">
        <w:trPr>
          <w:trHeight w:val="127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Subministrament de 9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kits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25 usos cadascun, de correcció on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line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Teacorrige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per l’avaluació de la conducta adaptativa dels alumnes tant de nova matrícula com durant la seva etapa educativa a les E.E.E.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l'IMSP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: Maregassa, Llevant i Can Barriga, per edats compreses entre 5 i 21 anys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628,79</w:t>
            </w:r>
          </w:p>
        </w:tc>
      </w:tr>
      <w:tr w:rsidR="00D80624" w:rsidRPr="009B56DF" w:rsidTr="00AF10A3">
        <w:trPr>
          <w:trHeight w:val="51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Subministrament de material per l'aula de Fisioteràpia de l'Escola Can Barriga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3.142,88</w:t>
            </w:r>
          </w:p>
        </w:tc>
      </w:tr>
      <w:tr w:rsidR="00D80624" w:rsidRPr="009B56DF" w:rsidTr="00AF10A3">
        <w:trPr>
          <w:trHeight w:val="795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Subministrament de tests psicotècnics per al Servei Especialitzat d’Atenció a la Infància i a l’Adolescència (EAIA) i al Centre de Desenvolupament Infantil i Atenció Precoç (CDIAP)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l’IMSP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9.370,68</w:t>
            </w:r>
          </w:p>
        </w:tc>
      </w:tr>
      <w:tr w:rsidR="00D80624" w:rsidRPr="009B56DF" w:rsidTr="00AF10A3">
        <w:trPr>
          <w:trHeight w:val="845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Subscripció anual a la Plataforma d'informació jurídica VLEX Premium amb assistent d'intel·ligència artificial Vincent de l'empresa VLEX Networks SLU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4.827,90</w:t>
            </w:r>
          </w:p>
        </w:tc>
      </w:tr>
      <w:tr w:rsidR="00D80624" w:rsidRPr="009B56DF" w:rsidTr="00AF10A3">
        <w:trPr>
          <w:trHeight w:val="559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Subscripció de 3 llicències a l'aplicació de dades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Dinantia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per a les escoles d'educació especial de l'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IMSP (data inici: 02.01.2025)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2.776,95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Procediment obert harmonitzat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Serveis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406.194,35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Multiplicitat de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406.194,35</w:t>
            </w:r>
          </w:p>
        </w:tc>
      </w:tr>
      <w:tr w:rsidR="00D80624" w:rsidRPr="009B56DF" w:rsidTr="00AF10A3">
        <w:trPr>
          <w:trHeight w:val="51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Servei de bugaderia de roba hotelera i uniformes pels centres residencials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l'IMSP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Lot 1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283.804,30</w:t>
            </w:r>
          </w:p>
        </w:tc>
      </w:tr>
      <w:tr w:rsidR="00D80624" w:rsidRPr="009B56DF" w:rsidTr="00AF10A3">
        <w:trPr>
          <w:trHeight w:val="51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Servei de bugaderia de roba personal pels centres residencials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l'IMSP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, Lot 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122.390,05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Procediment obert no harmonitzat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Subministrament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466.262,92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Multiplicitat de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385.022,00</w:t>
            </w:r>
          </w:p>
        </w:tc>
      </w:tr>
      <w:tr w:rsidR="00D80624" w:rsidRPr="009B56DF" w:rsidTr="00AF10A3">
        <w:trPr>
          <w:trHeight w:val="779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de subministrament de mobiliari pels diferents centres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l’IMSP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l’Ajuntament de Badalona mitjançant procediment obert LOT 1: Centres IMSP i d’acció social amb col•lectiu infantil i juvenil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13.310,00</w:t>
            </w:r>
          </w:p>
        </w:tc>
      </w:tr>
      <w:tr w:rsidR="00D80624" w:rsidRPr="009B56DF" w:rsidTr="00AF10A3">
        <w:trPr>
          <w:trHeight w:val="833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de subministrament de mobiliari pels diferents centres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l’IMSP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l’Ajuntament de Badalona mitjançant procediment obert LOT 2: Centres de caràcter residencial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196.020,00</w:t>
            </w:r>
          </w:p>
        </w:tc>
      </w:tr>
      <w:tr w:rsidR="00D80624" w:rsidRPr="009B56DF" w:rsidTr="00AF10A3">
        <w:trPr>
          <w:trHeight w:val="419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subministrament de vestuari i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Epi's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Lot 1 i Lot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175.692,00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81.240,92</w:t>
            </w:r>
          </w:p>
        </w:tc>
      </w:tr>
      <w:tr w:rsidR="00D80624" w:rsidRPr="009B56DF" w:rsidTr="00AF10A3">
        <w:trPr>
          <w:trHeight w:val="954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Subministrament de material informàtic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per les escoles i serveis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Personals. (Lot 1. All in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One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All in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One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tàctils,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ipad’s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i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tablets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i accessoris)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60.670,92</w:t>
            </w:r>
          </w:p>
        </w:tc>
      </w:tr>
      <w:tr w:rsidR="00D80624" w:rsidRPr="009B56DF" w:rsidTr="00AF10A3">
        <w:trPr>
          <w:trHeight w:val="826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Subministrament de material informàtic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per les escoles i serveis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Personals. Lot3 - Equips perifèrics i accessoris.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20.570,00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Procediment obert simplificat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104.968,71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104.968,71</w:t>
            </w:r>
          </w:p>
        </w:tc>
      </w:tr>
      <w:tr w:rsidR="00D80624" w:rsidRPr="009B56DF" w:rsidTr="00AF10A3">
        <w:trPr>
          <w:trHeight w:val="546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Obres per a l’actualització de les instal·lacions elèctriques, tèrmiques i de la xarxa informàtica en diversos centres de l’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IMSP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43.916,95</w:t>
            </w:r>
          </w:p>
        </w:tc>
      </w:tr>
      <w:tr w:rsidR="00D80624" w:rsidRPr="009B56DF" w:rsidTr="00AF10A3">
        <w:trPr>
          <w:trHeight w:val="568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Obres per a l’actualització de les instal·lacions elèctriques, tèrmiques i de la xarxa informàtica en diversos centres de l’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IMSP - Lot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61.051,76</w:t>
            </w:r>
          </w:p>
        </w:tc>
      </w:tr>
      <w:tr w:rsidR="00D80624" w:rsidRPr="009B56DF" w:rsidTr="00AF10A3">
        <w:trPr>
          <w:trHeight w:val="51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Procediment obert Simplificat Abreujat (</w:t>
            </w:r>
            <w:proofErr w:type="spellStart"/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supersimplificat</w:t>
            </w:r>
            <w:proofErr w:type="spellEnd"/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Serveis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15.075,83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Multiplicitat de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10.781,54</w:t>
            </w:r>
          </w:p>
        </w:tc>
      </w:tr>
      <w:tr w:rsidR="00D80624" w:rsidRPr="009B56DF" w:rsidTr="00AF10A3">
        <w:trPr>
          <w:trHeight w:val="549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Contracte de servei de gestió de residus sanitaris, tipus III pels centres residencials 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IMSP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10.781,54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4.294,29</w:t>
            </w:r>
          </w:p>
        </w:tc>
      </w:tr>
      <w:tr w:rsidR="00D80624" w:rsidRPr="009B56DF" w:rsidTr="00AF10A3">
        <w:trPr>
          <w:trHeight w:val="1384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administratiu de serveis consistent en la redacció del projecte i direcció d'execució de les obres per a la  nova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instal.lació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de climatització de l'edifici CDIAP-SAIJ CREU VERDA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 (IMSP) de Badalona mitjançant procediment obert simplificat sumari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4.294,29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Subministrament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78.860,59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 criteri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d’adjudicació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78.860,59</w:t>
            </w:r>
          </w:p>
        </w:tc>
      </w:tr>
      <w:tr w:rsidR="00D80624" w:rsidRPr="009B56DF" w:rsidTr="00AF10A3">
        <w:trPr>
          <w:trHeight w:val="75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administratiu de subministrament per a la compra d'electrodomèstics per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l'IMSP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:  Lot 1 Subministrament d'electrodomèstics a Centres Residencials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16.935,96</w:t>
            </w:r>
          </w:p>
        </w:tc>
      </w:tr>
      <w:tr w:rsidR="00D80624" w:rsidRPr="009B56DF" w:rsidTr="00AF10A3">
        <w:trPr>
          <w:trHeight w:val="154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Contracte de Servei de Manteniment i Subministrament dels sistemes de detecció, d’avís i d’extinció d’incendis als edificis de la Regidoria de Serveis Socials i Àrea de Gent Gran i dels edificis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 (IMSP).Lot 1: Extintors i sistemes de detecció i d’extinció automàtica d’incendis i d’equips sonors d’alarma. Boques d’incendi equipades (BIE-45). Institut Municipal Serveis Personals (IMSP)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29.164,23</w:t>
            </w:r>
          </w:p>
        </w:tc>
      </w:tr>
      <w:tr w:rsidR="00D80624" w:rsidRPr="009B56DF" w:rsidTr="00AF10A3">
        <w:trPr>
          <w:trHeight w:val="1844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Contracte de Servei de Manteniment i Subministrament dels sistemes de detecció, d’avís i d’extinció d’incendis als edificis de la Regidoria de Serveis Socials i Àrea de Gent Gran i dels edificis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 (IMSP).Lot 2 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Extintotrs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i sistemes de detecció i d'extinció automàtica d'incendis i d'equips sonors d'alarma. Boques d'incendi equipades (BIE-45).Regidoria Serveis Socials i Àrea de Gent Gran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3.495,38</w:t>
            </w:r>
          </w:p>
        </w:tc>
      </w:tr>
      <w:tr w:rsidR="00D80624" w:rsidRPr="009B56DF" w:rsidTr="00AF10A3">
        <w:trPr>
          <w:trHeight w:val="1106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Subscripció de llicències de programari necessari per l’activitat diària a les escoles d’educació especial, llicència per eina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antispam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allotjament web, gestió domini i DNS, certificat SSL del domini i llicència d’accés remot als ordinadors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 de Badalona - Lot 1 - Resta de Llicències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10.750,80</w:t>
            </w:r>
          </w:p>
        </w:tc>
      </w:tr>
      <w:tr w:rsidR="00D80624" w:rsidRPr="009B56DF" w:rsidTr="00AF10A3">
        <w:trPr>
          <w:trHeight w:val="1380"/>
          <w:tblHeader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Subscripció de llicències de programari necessari per l’activitat diària a les escoles d’educació especial, llicència per eina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antispam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allotjament web, gestió domini i DNS, certificat SSL del domini i llicència d’accés remot als ordinadors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 de Badalona - Lot 1- Llicències duració indefinida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1.642,14</w:t>
            </w:r>
          </w:p>
        </w:tc>
      </w:tr>
      <w:tr w:rsidR="00D80624" w:rsidRPr="009B56DF" w:rsidTr="00AF10A3">
        <w:trPr>
          <w:trHeight w:val="1362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Subscripció de llicències de programari necessari per l’activitat diària a les escoles d’educació especial, llicència per eina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antispam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allotjament web, gestió domini i DNS, certificat SSL del domini i llicència d’accés remot als ordinadors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 de Badalona - Lot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10.948,40</w:t>
            </w:r>
          </w:p>
        </w:tc>
      </w:tr>
      <w:tr w:rsidR="00D80624" w:rsidRPr="009B56DF" w:rsidTr="00AF10A3">
        <w:trPr>
          <w:trHeight w:val="1306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Subscripció de llicències de programari necessari per l’activitat diària a les escoles d’educació especial, llicència per eina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antispam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allotjament web, gestió domini i DNS, certificat SSL del domini i llicència d’accés remot als ordinadors de </w:t>
            </w:r>
            <w:proofErr w:type="spellStart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l’Institut</w:t>
            </w:r>
            <w:proofErr w:type="spellEnd"/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Municipal de Serveis Personals de Badalona - Lot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5.923,68</w:t>
            </w:r>
          </w:p>
        </w:tc>
      </w:tr>
      <w:tr w:rsidR="00D80624" w:rsidRPr="009B56DF" w:rsidTr="00AF10A3">
        <w:trPr>
          <w:trHeight w:val="300"/>
          <w:tblHeader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BE5F1" w:fill="BFBFBF"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Import total contractes adjudicats l’any 2024 (IVA inclòs)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BFBFBF"/>
            <w:noWrap/>
            <w:vAlign w:val="center"/>
            <w:hideMark/>
          </w:tcPr>
          <w:p w:rsidR="00D80624" w:rsidRPr="009B56DF" w:rsidRDefault="00D80624" w:rsidP="00AF10A3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B5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1.333.648,00</w:t>
            </w:r>
          </w:p>
        </w:tc>
      </w:tr>
    </w:tbl>
    <w:p w:rsidR="00F5479C" w:rsidRDefault="00F5479C" w:rsidP="00D80624">
      <w:pPr>
        <w:pStyle w:val="Prrafodelista"/>
        <w:spacing w:after="0"/>
        <w:ind w:left="360"/>
        <w:jc w:val="both"/>
      </w:pPr>
    </w:p>
    <w:sectPr w:rsidR="00F5479C" w:rsidSect="00F5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C25D3"/>
    <w:multiLevelType w:val="multilevel"/>
    <w:tmpl w:val="1DC67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72E93658"/>
    <w:multiLevelType w:val="hybridMultilevel"/>
    <w:tmpl w:val="F50A03A2"/>
    <w:lvl w:ilvl="0" w:tplc="9FF045B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B24C87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0624"/>
    <w:rsid w:val="0041346B"/>
    <w:rsid w:val="00D80624"/>
    <w:rsid w:val="00F5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24"/>
    <w:pPr>
      <w:suppressAutoHyphens/>
      <w:spacing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80624"/>
    <w:pPr>
      <w:suppressAutoHyphens w:val="0"/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62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624"/>
    <w:rPr>
      <w:rFonts w:ascii="Tahoma" w:eastAsia="Times New Roman" w:hAnsi="Tahoma" w:cs="Tahoma"/>
      <w:sz w:val="16"/>
      <w:szCs w:val="16"/>
      <w:lang w:val="ca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MSP-FILE01\documentacio\B-Org_adm_i_juridica\B_Eines_gestio\Memories\Mem_Serveis\Mem&#242;ries%20Serveis%202024\MEMORIA%20CONTRACTACIO%202024\Documents%20de%20treball\GR&#192;FIC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MSP-FILE01\documentacio\B-Org_adm_i_juridica\B_Eines_gestio\Memories\Mem_Serveis\Mem&#242;ries%20Serveis%202024\MEMORIA%20CONTRACTACIO%202024\Documents%20de%20treball\GR&#192;FIC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26"/>
  <c:chart>
    <c:title>
      <c:tx>
        <c:rich>
          <a:bodyPr/>
          <a:lstStyle/>
          <a:p>
            <a:pPr>
              <a:defRPr sz="1400"/>
            </a:pPr>
            <a:r>
              <a:rPr lang="es-ES" sz="1400"/>
              <a:t>Import executat per tipus de contracte 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'Import executat per tipus'!$B$2</c:f>
              <c:strCache>
                <c:ptCount val="1"/>
                <c:pt idx="0">
                  <c:v>Nombre 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'Import executat per tipus'!$A$3:$A$6</c:f>
              <c:strCache>
                <c:ptCount val="4"/>
                <c:pt idx="0">
                  <c:v>Serveis</c:v>
                </c:pt>
                <c:pt idx="1">
                  <c:v>Subministrament</c:v>
                </c:pt>
                <c:pt idx="2">
                  <c:v>Obres</c:v>
                </c:pt>
                <c:pt idx="3">
                  <c:v>Mixt</c:v>
                </c:pt>
              </c:strCache>
            </c:strRef>
          </c:cat>
          <c:val>
            <c:numRef>
              <c:f>'Import executat per tipus'!$B$3:$B$6</c:f>
              <c:numCache>
                <c:formatCode>General</c:formatCode>
                <c:ptCount val="4"/>
                <c:pt idx="0">
                  <c:v>51</c:v>
                </c:pt>
                <c:pt idx="1">
                  <c:v>33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'Import executat per tipus'!$C$2</c:f>
              <c:strCache>
                <c:ptCount val="1"/>
                <c:pt idx="0">
                  <c:v>Import executat 2024 IVA inclòs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'Import executat per tipus'!$A$3:$A$6</c:f>
              <c:strCache>
                <c:ptCount val="4"/>
                <c:pt idx="0">
                  <c:v>Serveis</c:v>
                </c:pt>
                <c:pt idx="1">
                  <c:v>Subministrament</c:v>
                </c:pt>
                <c:pt idx="2">
                  <c:v>Obres</c:v>
                </c:pt>
                <c:pt idx="3">
                  <c:v>Mixt</c:v>
                </c:pt>
              </c:strCache>
            </c:strRef>
          </c:cat>
          <c:val>
            <c:numRef>
              <c:f>'Import executat per tipus'!$C$3:$C$6</c:f>
              <c:numCache>
                <c:formatCode>#,##0.00</c:formatCode>
                <c:ptCount val="4"/>
                <c:pt idx="0">
                  <c:v>5687653.5900000008</c:v>
                </c:pt>
                <c:pt idx="1">
                  <c:v>500342.38</c:v>
                </c:pt>
                <c:pt idx="2">
                  <c:v>5995.55</c:v>
                </c:pt>
                <c:pt idx="3">
                  <c:v>21152.34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</c:legend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%</a:t>
            </a:r>
            <a:r>
              <a:rPr lang="en-US" sz="1400" baseline="0"/>
              <a:t> Import executat per procediment</a:t>
            </a:r>
            <a:endParaRPr lang="en-US" sz="1400"/>
          </a:p>
        </c:rich>
      </c:tx>
      <c:layout>
        <c:manualLayout>
          <c:xMode val="edge"/>
          <c:yMode val="edge"/>
          <c:x val="9.0508847684362369E-4"/>
          <c:y val="1.9656024726350505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90949115231566"/>
          <c:y val="0.20159703911136251"/>
          <c:w val="0.80869189738379776"/>
          <c:h val="0.7052088981431005"/>
        </c:manualLayout>
      </c:layout>
      <c:pie3DChart>
        <c:varyColors val="1"/>
        <c:ser>
          <c:idx val="0"/>
          <c:order val="0"/>
          <c:tx>
            <c:strRef>
              <c:f>'Import executat per procediment'!$B$3</c:f>
              <c:strCache>
                <c:ptCount val="1"/>
                <c:pt idx="0">
                  <c:v>contractes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strRef>
              <c:f>'Import executat per procediment'!$A$4:$A$11</c:f>
              <c:strCache>
                <c:ptCount val="8"/>
                <c:pt idx="0">
                  <c:v>Contracte basat Acord Marc</c:v>
                </c:pt>
                <c:pt idx="1">
                  <c:v>Contracte específic Sistema Dinàmic </c:v>
                </c:pt>
                <c:pt idx="2">
                  <c:v>Contracte menor</c:v>
                </c:pt>
                <c:pt idx="3">
                  <c:v>Obert Harmonitzat</c:v>
                </c:pt>
                <c:pt idx="4">
                  <c:v>Obert no Harmonitzat</c:v>
                </c:pt>
                <c:pt idx="5">
                  <c:v>Obert Simplificat</c:v>
                </c:pt>
                <c:pt idx="6">
                  <c:v>Obert simplificat abreujat</c:v>
                </c:pt>
                <c:pt idx="7">
                  <c:v>Proced. Negociat sense publicitat</c:v>
                </c:pt>
              </c:strCache>
            </c:strRef>
          </c:cat>
          <c:val>
            <c:numRef>
              <c:f>'Import executat per procediment'!$B$4:$B$11</c:f>
              <c:numCache>
                <c:formatCode>General</c:formatCode>
                <c:ptCount val="8"/>
                <c:pt idx="0">
                  <c:v>9</c:v>
                </c:pt>
                <c:pt idx="1">
                  <c:v>1</c:v>
                </c:pt>
                <c:pt idx="2">
                  <c:v>15</c:v>
                </c:pt>
                <c:pt idx="3">
                  <c:v>8</c:v>
                </c:pt>
                <c:pt idx="4">
                  <c:v>4</c:v>
                </c:pt>
                <c:pt idx="5">
                  <c:v>1</c:v>
                </c:pt>
                <c:pt idx="6">
                  <c:v>17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'Import executat per procediment'!$C$3</c:f>
              <c:strCache>
                <c:ptCount val="1"/>
                <c:pt idx="0">
                  <c:v>pròrrogues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strRef>
              <c:f>'Import executat per procediment'!$A$4:$A$11</c:f>
              <c:strCache>
                <c:ptCount val="8"/>
                <c:pt idx="0">
                  <c:v>Contracte basat Acord Marc</c:v>
                </c:pt>
                <c:pt idx="1">
                  <c:v>Contracte específic Sistema Dinàmic </c:v>
                </c:pt>
                <c:pt idx="2">
                  <c:v>Contracte menor</c:v>
                </c:pt>
                <c:pt idx="3">
                  <c:v>Obert Harmonitzat</c:v>
                </c:pt>
                <c:pt idx="4">
                  <c:v>Obert no Harmonitzat</c:v>
                </c:pt>
                <c:pt idx="5">
                  <c:v>Obert Simplificat</c:v>
                </c:pt>
                <c:pt idx="6">
                  <c:v>Obert simplificat abreujat</c:v>
                </c:pt>
                <c:pt idx="7">
                  <c:v>Proced. Negociat sense publicitat</c:v>
                </c:pt>
              </c:strCache>
            </c:strRef>
          </c:cat>
          <c:val>
            <c:numRef>
              <c:f>'Import executat per procediment'!$C$4:$C$11</c:f>
              <c:numCache>
                <c:formatCode>General</c:formatCode>
                <c:ptCount val="8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12</c:v>
                </c:pt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</c:ser>
        <c:ser>
          <c:idx val="2"/>
          <c:order val="2"/>
          <c:tx>
            <c:strRef>
              <c:f>'Import executat per procediment'!$D$3</c:f>
              <c:strCache>
                <c:ptCount val="1"/>
                <c:pt idx="0">
                  <c:v>Import executat 2024 IVA inclòs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strRef>
              <c:f>'Import executat per procediment'!$A$4:$A$11</c:f>
              <c:strCache>
                <c:ptCount val="8"/>
                <c:pt idx="0">
                  <c:v>Contracte basat Acord Marc</c:v>
                </c:pt>
                <c:pt idx="1">
                  <c:v>Contracte específic Sistema Dinàmic </c:v>
                </c:pt>
                <c:pt idx="2">
                  <c:v>Contracte menor</c:v>
                </c:pt>
                <c:pt idx="3">
                  <c:v>Obert Harmonitzat</c:v>
                </c:pt>
                <c:pt idx="4">
                  <c:v>Obert no Harmonitzat</c:v>
                </c:pt>
                <c:pt idx="5">
                  <c:v>Obert Simplificat</c:v>
                </c:pt>
                <c:pt idx="6">
                  <c:v>Obert simplificat abreujat</c:v>
                </c:pt>
                <c:pt idx="7">
                  <c:v>Proced. Negociat sense publicitat</c:v>
                </c:pt>
              </c:strCache>
            </c:strRef>
          </c:cat>
          <c:val>
            <c:numRef>
              <c:f>'Import executat per procediment'!$D$4:$D$11</c:f>
              <c:numCache>
                <c:formatCode>#,##0.00</c:formatCode>
                <c:ptCount val="8"/>
                <c:pt idx="0">
                  <c:v>308101.69</c:v>
                </c:pt>
                <c:pt idx="1">
                  <c:v>13495.19</c:v>
                </c:pt>
                <c:pt idx="2">
                  <c:v>65075.55</c:v>
                </c:pt>
                <c:pt idx="3">
                  <c:v>5319335.7300000004</c:v>
                </c:pt>
                <c:pt idx="4">
                  <c:v>344205.63</c:v>
                </c:pt>
                <c:pt idx="5">
                  <c:v>22495.040000000001</c:v>
                </c:pt>
                <c:pt idx="6">
                  <c:v>124444.92</c:v>
                </c:pt>
                <c:pt idx="7">
                  <c:v>17990.109999999986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solidFill>
        <a:srgbClr val="1F497D">
          <a:alpha val="0"/>
        </a:srgbClr>
      </a:solidFill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1373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vanessa.monterroso</dc:creator>
  <cp:lastModifiedBy>vanessa.monterroso</cp:lastModifiedBy>
  <cp:revision>2</cp:revision>
  <dcterms:created xsi:type="dcterms:W3CDTF">2025-07-01T13:22:00Z</dcterms:created>
  <dcterms:modified xsi:type="dcterms:W3CDTF">2025-07-01T13:25:00Z</dcterms:modified>
</cp:coreProperties>
</file>